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附件2：</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北京市职业技能提升行动</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参培单位线上培训质量承诺书</w:t>
      </w:r>
    </w:p>
    <w:p>
      <w:pPr>
        <w:spacing w:line="600" w:lineRule="exact"/>
        <w:jc w:val="center"/>
        <w:rPr>
          <w:rFonts w:ascii="方正小标宋_GBK" w:hAnsi="方正小标宋_GBK" w:eastAsia="方正小标宋_GBK" w:cs="方正小标宋_GBK"/>
          <w:sz w:val="44"/>
          <w:szCs w:val="44"/>
        </w:rPr>
      </w:pPr>
    </w:p>
    <w:p>
      <w:pPr>
        <w:keepNext w:val="0"/>
        <w:keepLines w:val="0"/>
        <w:pageBreakBefore w:val="0"/>
        <w:widowControl w:val="0"/>
        <w:kinsoku/>
        <w:overflowPunct/>
        <w:topLinePunct w:val="0"/>
        <w:autoSpaceDE/>
        <w:autoSpaceDN/>
        <w:bidi w:val="0"/>
        <w:adjustRightInd/>
        <w:snapToGrid/>
        <w:spacing w:line="560" w:lineRule="exact"/>
        <w:ind w:right="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根据《关于深入推进职业技能提升行动“互联网+职业技能培训”工作的通知》（京人社能发〔2021〕14号）文件精神，为提高</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职工线上职业技能培训质量，</w:t>
      </w:r>
      <w:r>
        <w:rPr>
          <w:rFonts w:hint="eastAsia" w:ascii="仿宋_GB2312" w:hAnsi="仿宋_GB2312" w:eastAsia="仿宋_GB2312" w:cs="仿宋_GB2312"/>
          <w:sz w:val="32"/>
          <w:szCs w:val="32"/>
          <w:u w:val="single"/>
        </w:rPr>
        <w:t xml:space="preserve">                      </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参培单位</w:t>
      </w:r>
      <w:r>
        <w:rPr>
          <w:rFonts w:hint="eastAsia" w:ascii="仿宋_GB2312" w:hAnsi="仿宋_GB2312" w:eastAsia="仿宋_GB2312" w:cs="仿宋_GB2312"/>
          <w:sz w:val="32"/>
          <w:szCs w:val="32"/>
        </w:rPr>
        <w:t>名称）现作出如下承诺：</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一</w:t>
      </w:r>
      <w:r>
        <w:rPr>
          <w:rFonts w:hint="eastAsia" w:ascii="仿宋_GB2312" w:hAnsi="仿宋_GB2312" w:eastAsia="仿宋_GB2312" w:cs="仿宋_GB2312"/>
          <w:sz w:val="32"/>
          <w:szCs w:val="32"/>
        </w:rPr>
        <w:t>、指导并监督本</w:t>
      </w: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职工规范使用管理平台点播课程资源，</w:t>
      </w:r>
      <w:r>
        <w:rPr>
          <w:rFonts w:hint="eastAsia" w:ascii="仿宋_GB2312" w:hAnsi="仿宋_GB2312" w:eastAsia="仿宋_GB2312" w:cs="仿宋_GB2312"/>
          <w:sz w:val="32"/>
          <w:szCs w:val="32"/>
          <w:lang w:eastAsia="zh-CN"/>
        </w:rPr>
        <w:t>杜绝</w:t>
      </w:r>
      <w:r>
        <w:rPr>
          <w:rFonts w:hint="eastAsia" w:ascii="仿宋_GB2312" w:hAnsi="仿宋_GB2312" w:eastAsia="仿宋_GB2312" w:cs="仿宋_GB2312"/>
          <w:sz w:val="32"/>
          <w:szCs w:val="32"/>
          <w:lang w:val="en-US" w:eastAsia="zh-CN"/>
        </w:rPr>
        <w:t>职工</w:t>
      </w:r>
      <w:r>
        <w:rPr>
          <w:rFonts w:hint="eastAsia" w:ascii="仿宋_GB2312" w:hAnsi="仿宋_GB2312" w:eastAsia="仿宋_GB2312" w:cs="仿宋_GB2312"/>
          <w:sz w:val="32"/>
          <w:szCs w:val="32"/>
        </w:rPr>
        <w:t>利用第三方软件</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rPr>
        <w:t>插件</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rPr>
        <w:t>或委托第三方</w:t>
      </w:r>
      <w:r>
        <w:rPr>
          <w:rFonts w:hint="eastAsia" w:ascii="仿宋_GB2312" w:hAnsi="仿宋_GB2312" w:eastAsia="仿宋_GB2312" w:cs="仿宋_GB2312"/>
          <w:sz w:val="32"/>
          <w:szCs w:val="32"/>
          <w:lang w:val="en-US" w:eastAsia="zh-CN"/>
        </w:rPr>
        <w:t>机构</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个人</w:t>
      </w:r>
      <w:r>
        <w:rPr>
          <w:rFonts w:hint="eastAsia" w:ascii="仿宋_GB2312" w:hAnsi="仿宋_GB2312" w:eastAsia="仿宋_GB2312" w:cs="仿宋_GB2312"/>
          <w:sz w:val="32"/>
          <w:szCs w:val="32"/>
          <w:lang w:val="en" w:eastAsia="zh-CN"/>
        </w:rPr>
        <w:t>）</w:t>
      </w:r>
      <w:r>
        <w:rPr>
          <w:rFonts w:hint="eastAsia" w:ascii="仿宋_GB2312" w:hAnsi="仿宋_GB2312" w:eastAsia="仿宋_GB2312" w:cs="仿宋_GB2312"/>
          <w:sz w:val="32"/>
          <w:szCs w:val="32"/>
          <w:lang w:val="en-US" w:eastAsia="zh-CN"/>
        </w:rPr>
        <w:t>通过代学代考完成学习和考试任务，或通过非正规方式逃避人脸识别、人机交互等舞弊行为</w:t>
      </w:r>
      <w:r>
        <w:rPr>
          <w:rFonts w:hint="eastAsia" w:ascii="仿宋_GB2312" w:hAnsi="仿宋_GB2312" w:eastAsia="仿宋_GB2312" w:cs="仿宋_GB2312"/>
          <w:sz w:val="32"/>
          <w:szCs w:val="32"/>
        </w:rPr>
        <w:t>。</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、经自查整改，</w:t>
      </w:r>
      <w:r>
        <w:rPr>
          <w:rFonts w:hint="eastAsia" w:ascii="仿宋_GB2312" w:hAnsi="仿宋_GB2312" w:eastAsia="仿宋_GB2312" w:cs="仿宋_GB2312"/>
          <w:sz w:val="32"/>
          <w:szCs w:val="32"/>
          <w:lang w:val="en-US" w:eastAsia="zh-CN"/>
        </w:rPr>
        <w:t>如再次</w:t>
      </w:r>
      <w:r>
        <w:rPr>
          <w:rFonts w:hint="eastAsia" w:ascii="仿宋_GB2312" w:hAnsi="仿宋_GB2312" w:eastAsia="仿宋_GB2312" w:cs="仿宋_GB2312"/>
          <w:sz w:val="32"/>
          <w:szCs w:val="32"/>
        </w:rPr>
        <w:t>出现</w:t>
      </w:r>
      <w:r>
        <w:rPr>
          <w:rFonts w:hint="eastAsia" w:ascii="仿宋_GB2312" w:hAnsi="仿宋_GB2312" w:eastAsia="仿宋_GB2312" w:cs="仿宋_GB2312"/>
          <w:sz w:val="32"/>
          <w:szCs w:val="32"/>
          <w:lang w:val="en-US" w:eastAsia="zh-CN"/>
        </w:rPr>
        <w:t>舞弊</w:t>
      </w:r>
      <w:r>
        <w:rPr>
          <w:rFonts w:hint="eastAsia" w:ascii="仿宋_GB2312" w:hAnsi="仿宋_GB2312" w:eastAsia="仿宋_GB2312" w:cs="仿宋_GB2312"/>
          <w:sz w:val="32"/>
          <w:szCs w:val="32"/>
        </w:rPr>
        <w:t>行为职工的，</w:t>
      </w:r>
      <w:r>
        <w:rPr>
          <w:rFonts w:hint="eastAsia" w:ascii="仿宋_GB2312" w:hAnsi="仿宋_GB2312" w:eastAsia="仿宋_GB2312" w:cs="仿宋_GB2312"/>
          <w:sz w:val="32"/>
          <w:szCs w:val="32"/>
          <w:lang w:val="en-US" w:eastAsia="zh-CN"/>
        </w:rPr>
        <w:t>本单位</w:t>
      </w:r>
      <w:r>
        <w:rPr>
          <w:rFonts w:hint="eastAsia" w:ascii="仿宋_GB2312" w:hAnsi="仿宋_GB2312" w:eastAsia="仿宋_GB2312" w:cs="仿宋_GB2312"/>
          <w:sz w:val="32"/>
          <w:szCs w:val="32"/>
        </w:rPr>
        <w:t>自愿放弃享受培训补贴，并接受不再享受北京市职业技能提升行动其他各项培训补贴政策的处理意见。</w:t>
      </w:r>
    </w:p>
    <w:p>
      <w:pPr>
        <w:keepNext w:val="0"/>
        <w:keepLines w:val="0"/>
        <w:pageBreakBefore w:val="0"/>
        <w:widowControl w:val="0"/>
        <w:kinsoku/>
        <w:wordWrap w:val="0"/>
        <w:overflowPunct/>
        <w:topLinePunct w:val="0"/>
        <w:autoSpaceDE/>
        <w:autoSpaceDN/>
        <w:bidi w:val="0"/>
        <w:adjustRightInd/>
        <w:snapToGrid/>
        <w:spacing w:line="560" w:lineRule="exact"/>
        <w:ind w:right="0" w:firstLine="640" w:firstLineChars="200"/>
        <w:jc w:val="right"/>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单位</w:t>
      </w:r>
      <w:r>
        <w:rPr>
          <w:rFonts w:hint="eastAsia" w:ascii="仿宋_GB2312" w:hAnsi="仿宋_GB2312" w:eastAsia="仿宋_GB2312" w:cs="仿宋_GB2312"/>
          <w:sz w:val="32"/>
          <w:szCs w:val="32"/>
        </w:rPr>
        <w:t>法定代表人（签字）：</w:t>
      </w:r>
    </w:p>
    <w:p>
      <w:pPr>
        <w:keepNext w:val="0"/>
        <w:keepLines w:val="0"/>
        <w:pageBreakBefore w:val="0"/>
        <w:widowControl w:val="0"/>
        <w:kinsoku/>
        <w:overflowPunct/>
        <w:topLinePunct w:val="0"/>
        <w:autoSpaceDE/>
        <w:autoSpaceDN/>
        <w:bidi w:val="0"/>
        <w:adjustRightInd/>
        <w:snapToGrid/>
        <w:spacing w:line="560" w:lineRule="exact"/>
        <w:ind w:right="0" w:firstLine="2880" w:firstLineChars="900"/>
        <w:jc w:val="both"/>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单位</w:t>
      </w:r>
      <w:r>
        <w:rPr>
          <w:rFonts w:hint="eastAsia" w:ascii="仿宋_GB2312" w:hAnsi="仿宋_GB2312" w:eastAsia="仿宋_GB2312" w:cs="仿宋_GB2312"/>
          <w:sz w:val="32"/>
          <w:szCs w:val="32"/>
        </w:rPr>
        <w:t>公章：</w:t>
      </w:r>
    </w:p>
    <w:p>
      <w:pPr>
        <w:keepNext w:val="0"/>
        <w:keepLines w:val="0"/>
        <w:pageBreakBefore w:val="0"/>
        <w:widowControl w:val="0"/>
        <w:kinsoku/>
        <w:overflowPunct/>
        <w:topLinePunct w:val="0"/>
        <w:autoSpaceDE/>
        <w:autoSpaceDN/>
        <w:bidi w:val="0"/>
        <w:adjustRightInd/>
        <w:snapToGrid/>
        <w:spacing w:line="560" w:lineRule="exact"/>
        <w:ind w:right="0" w:firstLine="640" w:firstLineChars="20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日    期：     年  月  日</w:t>
      </w:r>
    </w:p>
    <w:p>
      <w:pPr>
        <w:keepNext w:val="0"/>
        <w:keepLines w:val="0"/>
        <w:pageBreakBefore w:val="0"/>
        <w:widowControl w:val="0"/>
        <w:kinsoku/>
        <w:wordWrap/>
        <w:overflowPunct/>
        <w:topLinePunct w:val="0"/>
        <w:autoSpaceDE/>
        <w:autoSpaceDN/>
        <w:bidi w:val="0"/>
        <w:adjustRightInd/>
        <w:snapToGrid/>
        <w:spacing w:line="560" w:lineRule="exact"/>
        <w:ind w:right="0" w:firstLine="640" w:firstLineChars="200"/>
        <w:jc w:val="both"/>
        <w:textAlignment w:val="auto"/>
        <w:rPr>
          <w:rFonts w:hint="default" w:ascii="仿宋_GB2312" w:hAnsi="仿宋_GB2312" w:eastAsia="仿宋_GB2312" w:cs="仿宋_GB2312"/>
          <w:sz w:val="32"/>
          <w:szCs w:val="32"/>
          <w:lang w:val="en-US" w:eastAsia="zh-CN"/>
        </w:rPr>
      </w:pPr>
    </w:p>
    <w:p>
      <w:bookmarkStart w:id="0" w:name="_GoBack"/>
      <w:bookmarkEnd w:id="0"/>
    </w:p>
    <w:sectPr>
      <w:footerReference r:id="rId3" w:type="default"/>
      <w:pgSz w:w="11906" w:h="16838"/>
      <w:pgMar w:top="1440" w:right="1587" w:bottom="1440" w:left="1587"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黑体"/>
    <w:panose1 w:val="02000000000000000000"/>
    <w:charset w:val="86"/>
    <w:family w:val="auto"/>
    <w:pitch w:val="default"/>
    <w:sig w:usb0="00000000" w:usb1="00000000" w:usb2="00000012" w:usb3="00000000" w:csb0="00040001" w:csb1="00000000"/>
  </w:font>
  <w:font w:name="方正小标宋_GBK">
    <w:altName w:val="微软雅黑"/>
    <w:panose1 w:val="02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jc w:val="center"/>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fldChar w:fldCharType="begin"/>
                    </w:r>
                    <w:r>
                      <w:rPr>
                        <w:rFonts w:hint="eastAsia" w:ascii="仿宋_GB2312" w:hAnsi="仿宋_GB2312" w:eastAsia="仿宋_GB2312" w:cs="仿宋_GB2312"/>
                        <w:sz w:val="32"/>
                        <w:szCs w:val="32"/>
                      </w:rPr>
                      <w:instrText xml:space="preserve"> PAGE  \* MERGEFORMAT </w:instrText>
                    </w:r>
                    <w:r>
                      <w:rPr>
                        <w:rFonts w:hint="eastAsia" w:ascii="仿宋_GB2312" w:hAnsi="仿宋_GB2312" w:eastAsia="仿宋_GB2312" w:cs="仿宋_GB2312"/>
                        <w:sz w:val="32"/>
                        <w:szCs w:val="32"/>
                      </w:rPr>
                      <w:fldChar w:fldCharType="separate"/>
                    </w:r>
                    <w:r>
                      <w:rPr>
                        <w:rFonts w:hint="eastAsia" w:ascii="仿宋_GB2312" w:hAnsi="仿宋_GB2312" w:eastAsia="仿宋_GB2312" w:cs="仿宋_GB2312"/>
                        <w:sz w:val="32"/>
                        <w:szCs w:val="32"/>
                      </w:rPr>
                      <w:t>1</w:t>
                    </w:r>
                    <w:r>
                      <w:rPr>
                        <w:rFonts w:hint="eastAsia" w:ascii="仿宋_GB2312" w:hAnsi="仿宋_GB2312" w:eastAsia="仿宋_GB2312" w:cs="仿宋_GB2312"/>
                        <w:sz w:val="32"/>
                        <w:szCs w:val="32"/>
                      </w:rPr>
                      <w:fldChar w:fldCharType="end"/>
                    </w:r>
                    <w:r>
                      <w:rPr>
                        <w:rFonts w:hint="eastAsia" w:ascii="仿宋_GB2312" w:hAnsi="仿宋_GB2312" w:eastAsia="仿宋_GB2312" w:cs="仿宋_GB2312"/>
                        <w:sz w:val="32"/>
                        <w:szCs w:val="32"/>
                        <w:lang w:val="en-US" w:eastAsia="zh-CN"/>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FC155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2021-08-27T09:54:26Z</dcterms:created>
  <dc:creator>user117</dc:creator>
  <cp:lastModifiedBy>user117</cp:lastModifiedBy>
  <dcterms:modified xsi:type="dcterms:W3CDTF">2021-08-27T09:55:11Z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1D5E17BB77054413A7C3718CB932B27E</vt:lpwstr>
  </property>
</Properties>
</file>